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FOR IMMEDIATE RELEASE</w:t>
      </w:r>
      <w:r>
        <w:rPr>
          <w:rFonts w:ascii="Times Roman" w:cs="Times Roman" w:hAnsi="Times Roman" w:eastAsia="Times Roman"/>
        </w:rPr>
        <w:br w:type="textWrapping"/>
      </w:r>
    </w:p>
    <w:p>
      <w:pPr>
        <w:pStyle w:val="Default"/>
        <w:suppressAutoHyphens w:val="1"/>
        <w:spacing w:before="0" w:after="322" w:line="240" w:lineRule="auto"/>
        <w:rPr>
          <w:rFonts w:ascii="Times Roman" w:cs="Times Roman" w:hAnsi="Times Roman" w:eastAsia="Times Roman"/>
          <w:b w:val="1"/>
          <w:bCs w:val="1"/>
          <w:sz w:val="48"/>
          <w:szCs w:val="48"/>
        </w:rPr>
      </w:pPr>
      <w:r>
        <w:rPr>
          <w:rFonts w:ascii="Times Roman" w:hAnsi="Times Roman"/>
          <w:b w:val="1"/>
          <w:bCs w:val="1"/>
          <w:sz w:val="48"/>
          <w:szCs w:val="48"/>
          <w:rtl w:val="0"/>
          <w:lang w:val="pt-PT"/>
        </w:rPr>
        <w:t>As U.S.</w:t>
      </w:r>
      <w:r>
        <w:rPr>
          <w:rFonts w:ascii="Times Roman" w:hAnsi="Times Roman" w:hint="default"/>
          <w:b w:val="1"/>
          <w:bCs w:val="1"/>
          <w:sz w:val="48"/>
          <w:szCs w:val="48"/>
          <w:rtl w:val="0"/>
          <w:lang w:val="en-US"/>
        </w:rPr>
        <w:t>–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China Tensions Persist, Nautilus Gold-Winning Author &amp; Filmmaker J.J. Cheng</w:t>
      </w:r>
      <w:r>
        <w:rPr>
          <w:rFonts w:ascii="Arial Unicode MS" w:hAnsi="Arial Unicode MS" w:hint="default"/>
          <w:sz w:val="48"/>
          <w:szCs w:val="48"/>
          <w:rtl w:val="0"/>
          <w:lang w:val="en-US"/>
        </w:rPr>
        <w:t>’</w:t>
      </w:r>
      <w:r>
        <w:rPr>
          <w:rFonts w:ascii="Times Roman" w:hAnsi="Times Roman"/>
          <w:b w:val="1"/>
          <w:bCs w:val="1"/>
          <w:sz w:val="48"/>
          <w:szCs w:val="48"/>
          <w:rtl w:val="0"/>
          <w:lang w:val="en-US"/>
        </w:rPr>
        <w:t>s PHOENIXA: THE NEST Explores Power and Peace Through Chinese Myth</w:t>
      </w:r>
    </w:p>
    <w:p>
      <w:pPr>
        <w:pStyle w:val="Default"/>
        <w:suppressAutoHyphens w:val="1"/>
        <w:spacing w:before="0" w:after="281" w:line="240" w:lineRule="auto"/>
        <w:rPr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Fonts w:ascii="Times Roman" w:hAnsi="Times Roman"/>
          <w:b w:val="1"/>
          <w:bCs w:val="1"/>
          <w:sz w:val="27"/>
          <w:szCs w:val="27"/>
          <w:rtl w:val="0"/>
          <w:lang w:val="en-US"/>
        </w:rPr>
        <w:t xml:space="preserve">A cinematic </w:t>
      </w:r>
      <w:r>
        <w:rPr>
          <w:rFonts w:ascii="Times Roman" w:hAnsi="Times Roman"/>
          <w:b w:val="1"/>
          <w:bCs w:val="1"/>
          <w:sz w:val="27"/>
          <w:szCs w:val="27"/>
          <w:rtl w:val="0"/>
          <w:lang w:val="en-US"/>
        </w:rPr>
        <w:t>mythic literary saga</w:t>
      </w:r>
      <w:r>
        <w:rPr>
          <w:rFonts w:ascii="Times Roman" w:hAnsi="Times Roman"/>
          <w:b w:val="1"/>
          <w:bCs w:val="1"/>
          <w:sz w:val="27"/>
          <w:szCs w:val="27"/>
          <w:rtl w:val="0"/>
          <w:lang w:val="en-US"/>
        </w:rPr>
        <w:t xml:space="preserve"> of Mystical Realism exploring Chinese cosmology, ancestral memory, and humanity</w:t>
      </w:r>
      <w:r>
        <w:rPr>
          <w:rFonts w:ascii="Arial Unicode MS" w:hAnsi="Arial Unicode MS" w:hint="default"/>
          <w:sz w:val="27"/>
          <w:szCs w:val="27"/>
          <w:rtl w:val="0"/>
          <w:lang w:val="en-US"/>
        </w:rPr>
        <w:t>’</w:t>
      </w:r>
      <w:r>
        <w:rPr>
          <w:rFonts w:ascii="Times Roman" w:hAnsi="Times Roman"/>
          <w:b w:val="1"/>
          <w:bCs w:val="1"/>
          <w:sz w:val="27"/>
          <w:szCs w:val="27"/>
          <w:rtl w:val="0"/>
          <w:lang w:val="en-US"/>
        </w:rPr>
        <w:t>s search for peace in a fractured world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NEW YORK, NY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 xml:space="preserve">May 28, 2026 </w:t>
      </w:r>
      <w:r>
        <w:rPr>
          <w:rFonts w:ascii="Times Roman" w:hAnsi="Times Roman" w:hint="default"/>
          <w:rtl w:val="0"/>
          <w:lang w:val="en-US"/>
        </w:rPr>
        <w:t>—</w:t>
      </w:r>
      <w:r>
        <w:rPr>
          <w:rFonts w:ascii="Times Roman" w:hAnsi="Times Roman"/>
          <w:rtl w:val="0"/>
          <w:lang w:val="en-US"/>
        </w:rPr>
        <w:t>As geopolitical tensions persist between the United States and China and the world confronts growing instability, Nautilus Gold-winning Chinese American author and filmmaker J.J. Cheng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 xml:space="preserve">s </w:t>
      </w:r>
      <w:r>
        <w:rPr>
          <w:rFonts w:ascii="Times Roman" w:hAnsi="Times Roman"/>
          <w:b w:val="1"/>
          <w:bCs w:val="1"/>
          <w:rtl w:val="0"/>
          <w:lang w:val="en-US"/>
        </w:rPr>
        <w:t>PHOENIXA: THE NEST</w:t>
      </w:r>
      <w:r>
        <w:rPr>
          <w:rFonts w:ascii="Times Roman" w:hAnsi="Times Roman"/>
          <w:rtl w:val="0"/>
          <w:lang w:val="en-US"/>
        </w:rPr>
        <w:t xml:space="preserve"> emerges as a mythic literary response to a fractured age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blending Chinese mythology, ancestral remembrance, mystical realism, and cinematic storytelling into a visionary exploration of power, peace, and humanity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pt-PT"/>
        </w:rPr>
        <w:t>s future.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Winner of the 2026 Nautilus Gold Book Award and the Literary Titan Gold Book Award, and a Somerset Book Award Semi-Finalist, </w:t>
      </w:r>
      <w:r>
        <w:rPr>
          <w:rFonts w:ascii="Times Roman" w:hAnsi="Times Roman"/>
          <w:b w:val="1"/>
          <w:bCs w:val="1"/>
          <w:rtl w:val="0"/>
          <w:lang w:val="en-US"/>
        </w:rPr>
        <w:t>PHOENIXA: THE NEST</w:t>
      </w:r>
      <w:r>
        <w:rPr>
          <w:rFonts w:ascii="Times Roman" w:hAnsi="Times Roman"/>
          <w:rtl w:val="0"/>
          <w:lang w:val="en-US"/>
        </w:rPr>
        <w:t xml:space="preserve"> is the first installment of the larger PHOENIXA Saga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a mythic literary universe rooted in Chinese cosmology, historical consciousness, and spiritual imagination.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Blending mythic fiction, ancestral memory, and cinematic narrative, the novel follows Phoenixa, a young girl guided by her Renaissance grandfather through the turbulent storms of Maoist China. At the heart of the story lies an increasingly urgent question for the modern world: how can humanity rediscover balance between power and peace, remembrance and amnesia, material progress and spiritual awakening?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Unlike Western phoenix myths centered on fire and rebirth, the Feng Huang in </w:t>
      </w:r>
      <w:r>
        <w:rPr>
          <w:rFonts w:ascii="Times Roman" w:hAnsi="Times Roman"/>
          <w:b w:val="1"/>
          <w:bCs w:val="1"/>
          <w:rtl w:val="0"/>
          <w:lang w:val="de-DE"/>
        </w:rPr>
        <w:t>PHOENIXA</w:t>
      </w:r>
      <w:r>
        <w:rPr>
          <w:rFonts w:ascii="Times Roman" w:hAnsi="Times Roman"/>
          <w:rtl w:val="0"/>
          <w:lang w:val="en-US"/>
        </w:rPr>
        <w:t xml:space="preserve"> represents peace, virtue, and cosmic harmony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a deliberate reintroduction of authentic Chinese cosmology into contemporary global storytelling.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Power is the Dragon. Peace is the Feng Huang,</w:t>
      </w:r>
      <w:r>
        <w:rPr>
          <w:rFonts w:ascii="Times Roman" w:hAnsi="Times Roman" w:hint="default"/>
          <w:rtl w:val="0"/>
          <w:lang w:val="en-US"/>
        </w:rPr>
        <w:t xml:space="preserve">” </w:t>
      </w:r>
      <w:r>
        <w:rPr>
          <w:rFonts w:ascii="Times Roman" w:hAnsi="Times Roman"/>
          <w:rtl w:val="0"/>
          <w:lang w:val="en-US"/>
        </w:rPr>
        <w:t xml:space="preserve">says Cheng.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Between the Dragon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>s power and the Feng Huang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>s peace lies the destiny of humankind.</w:t>
      </w:r>
      <w:r>
        <w:rPr>
          <w:rFonts w:ascii="Times Roman" w:hAnsi="Times Roman" w:hint="default"/>
          <w:rtl w:val="0"/>
          <w:lang w:val="en-US"/>
        </w:rPr>
        <w:t>”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Presented as both literary saga and immersive cinematic experience, </w:t>
      </w:r>
      <w:r>
        <w:rPr>
          <w:rFonts w:ascii="Times Roman" w:hAnsi="Times Roman"/>
          <w:b w:val="1"/>
          <w:bCs w:val="1"/>
          <w:rtl w:val="0"/>
          <w:lang w:val="en-US"/>
        </w:rPr>
        <w:t>PHOENIXA: THE NEST</w:t>
      </w:r>
      <w:r>
        <w:rPr>
          <w:rFonts w:ascii="Times Roman" w:hAnsi="Times Roman"/>
          <w:rtl w:val="0"/>
          <w:lang w:val="en-US"/>
        </w:rPr>
        <w:t xml:space="preserve"> features approximately 75 illustrations and a fully soundscaped 15.5-hour audiobook narrated by the author, creating what Cheng describes as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a mystical quest for peace.</w:t>
      </w:r>
      <w:r>
        <w:rPr>
          <w:rFonts w:ascii="Times Roman" w:hAnsi="Times Roman" w:hint="default"/>
          <w:rtl w:val="0"/>
          <w:lang w:val="en-US"/>
        </w:rPr>
        <w:t>”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Expanding beyond conventional literary categories, </w:t>
      </w:r>
      <w:r>
        <w:rPr>
          <w:rFonts w:ascii="Times Roman" w:hAnsi="Times Roman"/>
          <w:b w:val="1"/>
          <w:bCs w:val="1"/>
          <w:rtl w:val="0"/>
          <w:lang w:val="de-DE"/>
        </w:rPr>
        <w:t>PHOENIXA</w:t>
      </w:r>
      <w:r>
        <w:rPr>
          <w:rFonts w:ascii="Times Roman" w:hAnsi="Times Roman"/>
          <w:rtl w:val="0"/>
          <w:lang w:val="en-US"/>
        </w:rPr>
        <w:t xml:space="preserve"> blends mythic fiction, ancestral memoir, historical reflection, philosophical inquiry, visual art, and immersive audio storytelling into a new hybrid form of cross-media narrative. Through what Cheng describes as </w:t>
      </w: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>Mystical Realism,</w:t>
      </w:r>
      <w:r>
        <w:rPr>
          <w:rFonts w:ascii="Times Roman" w:hAnsi="Times Roman" w:hint="default"/>
          <w:rtl w:val="0"/>
          <w:lang w:val="en-US"/>
        </w:rPr>
        <w:t xml:space="preserve">” </w:t>
      </w:r>
      <w:r>
        <w:rPr>
          <w:rFonts w:ascii="Times Roman" w:hAnsi="Times Roman"/>
          <w:rtl w:val="0"/>
          <w:lang w:val="en-US"/>
        </w:rPr>
        <w:t>the work bridges literature, cinema, mythology, and spiritual imagination for a globally interconnected age.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The work also emerges from Cheng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>s decades-long exploration of Chinese history, identity, and East</w:t>
      </w:r>
      <w:r>
        <w:rPr>
          <w:rFonts w:ascii="Times Roman" w:hAnsi="Times Roman" w:hint="default"/>
          <w:rtl w:val="0"/>
          <w:lang w:val="en-US"/>
        </w:rPr>
        <w:t>–</w:t>
      </w:r>
      <w:r>
        <w:rPr>
          <w:rFonts w:ascii="Times Roman" w:hAnsi="Times Roman"/>
          <w:rtl w:val="0"/>
          <w:lang w:val="en-US"/>
        </w:rPr>
        <w:t>West cultural dialogue. A former journalist at China Central Television and longtime intercultural filmmaker, Cheng traces part of the inspiration behind PHOENIXA to her ancestral lineage connected to the Cheng Brothers (</w:t>
      </w:r>
      <w:r>
        <w:rPr>
          <w:rFonts w:eastAsia="Arial Unicode MS" w:hint="eastAsia"/>
          <w:rtl w:val="0"/>
          <w:lang w:val="en-US"/>
        </w:rPr>
        <w:t>二程</w:t>
      </w:r>
      <w:r>
        <w:rPr>
          <w:rFonts w:ascii="Times Roman" w:hAnsi="Times Roman"/>
          <w:rtl w:val="0"/>
          <w:lang w:val="en-US"/>
        </w:rPr>
        <w:t xml:space="preserve">) of the Song Dynasty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foundational Neo-Confucian philosophers whose intellectual legacy shaped Chinese civilization for centuries.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Simultaneously, Cheng is completing </w:t>
      </w:r>
      <w:r>
        <w:rPr>
          <w:rFonts w:ascii="Times Roman" w:hAnsi="Times Roman"/>
          <w:b w:val="1"/>
          <w:bCs w:val="1"/>
          <w:rtl w:val="0"/>
          <w:lang w:val="it-IT"/>
        </w:rPr>
        <w:t>CHENG LEGACY: An Ancestral Quest for Modern China</w:t>
      </w:r>
      <w:r>
        <w:rPr>
          <w:rFonts w:ascii="Times Roman" w:hAnsi="Times Roman"/>
          <w:rtl w:val="0"/>
          <w:lang w:val="en-US"/>
        </w:rPr>
        <w:t>, an interconnected documentary series examining the civilizational pulse of China through the life and legacy of her grandfather, Cheng Zhen Jun (</w:t>
      </w:r>
      <w:r>
        <w:rPr>
          <w:rFonts w:eastAsia="Arial Unicode MS" w:hint="eastAsia"/>
          <w:rtl w:val="0"/>
          <w:lang w:val="zh-TW" w:eastAsia="zh-TW"/>
        </w:rPr>
        <w:t>程振鈞</w:t>
      </w:r>
      <w:r>
        <w:rPr>
          <w:rFonts w:ascii="Times Roman" w:hAnsi="Times Roman"/>
          <w:rtl w:val="0"/>
          <w:lang w:val="en-US"/>
        </w:rPr>
        <w:t>, 1888</w:t>
      </w:r>
      <w:r>
        <w:rPr>
          <w:rFonts w:ascii="Times Roman" w:hAnsi="Times Roman" w:hint="default"/>
          <w:rtl w:val="0"/>
          <w:lang w:val="en-US"/>
        </w:rPr>
        <w:t>–</w:t>
      </w:r>
      <w:r>
        <w:rPr>
          <w:rFonts w:ascii="Times Roman" w:hAnsi="Times Roman"/>
          <w:rtl w:val="0"/>
          <w:lang w:val="en-US"/>
        </w:rPr>
        <w:t>1932), a Republican-era modernizer devoted to rebuilding China during one of its most pivotal historical transitions.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Together, the PHOENIXA Saga and CHENG LEGACY form an interconnected creative vision where myth meets history, ancestry meets modernity, and personal memory intersects with civilizational transformation.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Arial Unicode MS" w:hAnsi="Arial Unicode MS" w:hint="default"/>
          <w:rtl w:val="1"/>
          <w:lang w:val="ar-SA" w:bidi="ar-SA"/>
        </w:rPr>
        <w:t>“</w:t>
      </w:r>
      <w:r>
        <w:rPr>
          <w:rFonts w:ascii="Times Roman" w:hAnsi="Times Roman"/>
          <w:rtl w:val="0"/>
          <w:lang w:val="en-US"/>
        </w:rPr>
        <w:t xml:space="preserve">As the tide of global conflict rises and the world turns toward the Dragon of power, PHOENIXA summons the Feng Huang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the Chinese Phoenix, an ancient force of peace,</w:t>
      </w:r>
      <w:r>
        <w:rPr>
          <w:rFonts w:ascii="Times Roman" w:hAnsi="Times Roman" w:hint="default"/>
          <w:rtl w:val="0"/>
          <w:lang w:val="en-US"/>
        </w:rPr>
        <w:t xml:space="preserve">” </w:t>
      </w:r>
      <w:r>
        <w:rPr>
          <w:rFonts w:ascii="Times Roman" w:hAnsi="Times Roman"/>
          <w:rtl w:val="0"/>
          <w:lang w:val="en-US"/>
        </w:rPr>
        <w:t>Cheng says.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Cheng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 xml:space="preserve">s work arrives at a critical cultural moment. As narratives surrounding China become increasingly polarized, </w:t>
      </w:r>
      <w:r>
        <w:rPr>
          <w:rFonts w:ascii="Times Roman" w:hAnsi="Times Roman"/>
          <w:b w:val="1"/>
          <w:bCs w:val="1"/>
          <w:rtl w:val="0"/>
          <w:lang w:val="de-DE"/>
        </w:rPr>
        <w:t>PHOENIXA</w:t>
      </w:r>
      <w:r>
        <w:rPr>
          <w:rFonts w:ascii="Times Roman" w:hAnsi="Times Roman"/>
          <w:rtl w:val="0"/>
          <w:lang w:val="en-US"/>
        </w:rPr>
        <w:t xml:space="preserve"> offers a rare and deeply personal lens into China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 xml:space="preserve">s spiritual and historical imagination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bridging civilizations not through politics, but through myth, memory, and shared humanity.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  <w:lang w:val="de-DE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de-DE"/>
        </w:rPr>
        <w:t>ABOUT J.J. CHENG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J.J. Cheng is an award-winning Chinese American author, filmmaker, intercultural commentator, and creator of the PHOENIXA Saga &amp; Universe. Born in Beijing and based between New York and China, Cheng was among the earliest English-language journalists at China Central Television before later becoming an Associate Professor of Cinema &amp; Television in both the United States and China.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Her acclaimed documentary works, including </w:t>
      </w:r>
      <w:r>
        <w:rPr>
          <w:rFonts w:ascii="Times Roman" w:hAnsi="Times Roman"/>
          <w:i w:val="1"/>
          <w:iCs w:val="1"/>
          <w:rtl w:val="0"/>
          <w:lang w:val="en-US"/>
        </w:rPr>
        <w:t>China Gold Rush</w:t>
      </w:r>
      <w:r>
        <w:rPr>
          <w:rFonts w:ascii="Times Roman" w:hAnsi="Times Roman"/>
          <w:rtl w:val="0"/>
          <w:lang w:val="en-US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</w:rPr>
        <w:t>Mama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i w:val="1"/>
          <w:iCs w:val="1"/>
          <w:rtl w:val="0"/>
          <w:lang w:val="en-US"/>
        </w:rPr>
        <w:t>s Gold: The Orphans of Shangri-La</w:t>
      </w:r>
      <w:r>
        <w:rPr>
          <w:rFonts w:ascii="Times Roman" w:hAnsi="Times Roman"/>
          <w:rtl w:val="0"/>
          <w:lang w:val="en-US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</w:rPr>
        <w:t>Golden Lotus: The Legacy of Bound Feet</w:t>
      </w:r>
      <w:r>
        <w:rPr>
          <w:rFonts w:ascii="Times Roman" w:hAnsi="Times Roman"/>
          <w:rtl w:val="0"/>
          <w:lang w:val="en-US"/>
        </w:rPr>
        <w:t xml:space="preserve">, and the experimental film </w:t>
      </w:r>
      <w:r>
        <w:rPr>
          <w:rFonts w:ascii="Times Roman" w:hAnsi="Times Roman"/>
          <w:i w:val="1"/>
          <w:iCs w:val="1"/>
          <w:rtl w:val="0"/>
          <w:lang w:val="en-US"/>
        </w:rPr>
        <w:t>c/o Butterfly: A Rhapsody of the Womb</w:t>
      </w:r>
      <w:r>
        <w:rPr>
          <w:rFonts w:ascii="Times Roman" w:hAnsi="Times Roman"/>
          <w:rtl w:val="0"/>
          <w:lang w:val="en-US"/>
        </w:rPr>
        <w:t>, explore China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Times Roman" w:hAnsi="Times Roman"/>
          <w:rtl w:val="0"/>
          <w:lang w:val="en-US"/>
        </w:rPr>
        <w:t xml:space="preserve">s evolving social landscape, hidden histories, cultural taboos, and the lived realities of women within patriarchal structures </w:t>
      </w:r>
      <w:r>
        <w:rPr>
          <w:rFonts w:ascii="Times Roman" w:hAnsi="Times Roman" w:hint="default"/>
          <w:rtl w:val="0"/>
          <w:lang w:val="en-US"/>
        </w:rPr>
        <w:t xml:space="preserve">— </w:t>
      </w:r>
      <w:r>
        <w:rPr>
          <w:rFonts w:ascii="Times Roman" w:hAnsi="Times Roman"/>
          <w:rtl w:val="0"/>
          <w:lang w:val="en-US"/>
        </w:rPr>
        <w:t>while examining the human body itself as a site of transformation, memory, and sovereignty.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With </w:t>
      </w:r>
      <w:r>
        <w:rPr>
          <w:rFonts w:ascii="Times Roman" w:hAnsi="Times Roman"/>
          <w:i w:val="1"/>
          <w:iCs w:val="1"/>
          <w:rtl w:val="0"/>
          <w:lang w:val="de-DE"/>
        </w:rPr>
        <w:t>PHOENIXA</w:t>
      </w:r>
      <w:r>
        <w:rPr>
          <w:rFonts w:ascii="Times Roman" w:hAnsi="Times Roman"/>
          <w:rtl w:val="0"/>
          <w:lang w:val="en-US"/>
        </w:rPr>
        <w:t>, Cheng expands that lifelong exploration of East</w:t>
      </w:r>
      <w:r>
        <w:rPr>
          <w:rFonts w:ascii="Times Roman" w:hAnsi="Times Roman" w:hint="default"/>
          <w:rtl w:val="0"/>
          <w:lang w:val="en-US"/>
        </w:rPr>
        <w:t>–</w:t>
      </w:r>
      <w:r>
        <w:rPr>
          <w:rFonts w:ascii="Times Roman" w:hAnsi="Times Roman"/>
          <w:rtl w:val="0"/>
          <w:lang w:val="en-US"/>
        </w:rPr>
        <w:t>West dynamics, memory, and myth into a multi-disciplinary canon of globally resonant works.</w:t>
      </w:r>
    </w:p>
    <w:p>
      <w:pPr>
        <w:pStyle w:val="Default"/>
        <w:suppressAutoHyphens w:val="1"/>
        <w:spacing w:before="0" w:line="240" w:lineRule="auto"/>
        <w:rPr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  <w:lang w:val="en-US"/>
        </w:rPr>
        <w:t>BOOK INFORMATION</w:t>
      </w:r>
    </w:p>
    <w:p>
      <w:pPr>
        <w:pStyle w:val="Default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b w:val="1"/>
          <w:bCs w:val="1"/>
          <w:rtl w:val="0"/>
          <w:lang w:val="de-DE"/>
        </w:rPr>
        <w:t>Title:</w:t>
      </w:r>
      <w:r>
        <w:rPr>
          <w:rFonts w:ascii="Times Roman" w:hAnsi="Times Roman"/>
          <w:rtl w:val="0"/>
          <w:lang w:val="en-US"/>
        </w:rPr>
        <w:t xml:space="preserve"> </w:t>
      </w:r>
      <w:r>
        <w:rPr>
          <w:rFonts w:ascii="Times Roman" w:hAnsi="Times Roman"/>
          <w:b w:val="1"/>
          <w:bCs w:val="1"/>
          <w:rtl w:val="0"/>
          <w:lang w:val="en-US"/>
        </w:rPr>
        <w:t>PHOENIXA: THE NEST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Author:</w:t>
      </w:r>
      <w:r>
        <w:rPr>
          <w:rFonts w:ascii="Times Roman" w:hAnsi="Times Roman"/>
          <w:rtl w:val="0"/>
          <w:lang w:val="en-US"/>
        </w:rPr>
        <w:t xml:space="preserve"> J.J. Cheng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de-DE"/>
        </w:rPr>
        <w:t>Genre:</w:t>
      </w:r>
      <w:r>
        <w:rPr>
          <w:rFonts w:ascii="Times Roman" w:hAnsi="Times Roman"/>
          <w:rtl w:val="0"/>
          <w:lang w:val="en-US"/>
        </w:rPr>
        <w:t xml:space="preserve"> Mystical Realism / Mythic Literary Fiction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Awards:</w:t>
      </w:r>
      <w:r>
        <w:rPr>
          <w:rFonts w:ascii="Times Roman" w:hAnsi="Times Roman"/>
          <w:rtl w:val="0"/>
          <w:lang w:val="en-US"/>
        </w:rPr>
        <w:t xml:space="preserve"> 2026 Nautilus Gold Book Award; Literary Titan Gold Book Award; Somerset Book Award Semi-Finalist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Formats:</w:t>
      </w:r>
      <w:r>
        <w:rPr>
          <w:rFonts w:ascii="Times Roman" w:hAnsi="Times Roman"/>
          <w:rtl w:val="0"/>
          <w:lang w:val="en-US"/>
        </w:rPr>
        <w:t xml:space="preserve"> Hardcover, Paperback, eBook, Audiobook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Page Count:</w:t>
      </w:r>
      <w:r>
        <w:rPr>
          <w:rFonts w:ascii="Times Roman" w:hAnsi="Times Roman"/>
          <w:rtl w:val="0"/>
          <w:lang w:val="fr-FR"/>
        </w:rPr>
        <w:t xml:space="preserve"> 452 pages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Audiobook Length:</w:t>
      </w:r>
      <w:r>
        <w:rPr>
          <w:rFonts w:ascii="Times Roman" w:hAnsi="Times Roman"/>
          <w:rtl w:val="0"/>
          <w:lang w:val="en-US"/>
        </w:rPr>
        <w:t xml:space="preserve"> Approximately 15.5 hours</w:t>
      </w:r>
      <w:r>
        <w:rPr>
          <w:rFonts w:ascii="Times Roman" w:cs="Times Roman" w:hAnsi="Times Roman" w:eastAsia="Times Roman"/>
          <w:lang w:val="en-US"/>
        </w:rPr>
        <w:br w:type="textWrapping"/>
      </w:r>
      <w:r>
        <w:rPr>
          <w:rFonts w:ascii="Times Roman" w:hAnsi="Times Roman"/>
          <w:b w:val="1"/>
          <w:bCs w:val="1"/>
          <w:rtl w:val="0"/>
          <w:lang w:val="en-US"/>
        </w:rPr>
        <w:t>Publisher:</w:t>
      </w:r>
      <w:r>
        <w:rPr>
          <w:rFonts w:ascii="Times Roman" w:hAnsi="Times Roman"/>
          <w:rtl w:val="0"/>
          <w:lang w:val="en-US"/>
        </w:rPr>
        <w:t xml:space="preserve"> East-West Corridor Press</w:t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Fonts w:ascii="Times Roman" w:hAnsi="Times Roman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Website: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"https://phoenixacheng.com/"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https://phoenixacheng.com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 xml:space="preserve">Media Hub: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"https://phoenixacheng.com/media-hub-2/"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https://phoenixacheng.com/media-hub-2/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Download Press Kit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"http://www.apple.com"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:https://phoenixacheng.com/wp-content/uploads/2026/05/PHOENIXA-PRESS-KIT-JJCHENG-MAY-2026-2.zip</w:t>
      </w:r>
      <w:r>
        <w:rPr/>
        <w:fldChar w:fldCharType="end" w:fldLock="0"/>
      </w:r>
    </w:p>
    <w:p>
      <w:pPr>
        <w:pStyle w:val="Default"/>
        <w:suppressAutoHyphens w:val="1"/>
        <w:spacing w:before="0" w:line="240" w:lineRule="auto"/>
        <w:rPr>
          <w:rStyle w:val="None"/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Style w:val="None"/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Style w:val="None"/>
          <w:rFonts w:ascii="Times Roman" w:hAnsi="Times Roman"/>
          <w:b w:val="1"/>
          <w:bCs w:val="1"/>
          <w:sz w:val="36"/>
          <w:szCs w:val="36"/>
          <w:rtl w:val="0"/>
          <w:lang w:val="en-US"/>
        </w:rPr>
        <w:t>SELECTED REVIEWS &amp; INTERVIEWS</w:t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Publishers Weekly BookLife Review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"https://booklife.com/project/phoenixa-the-nest-103525"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https://booklife.com/project/phoenixa-the-nest-103525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Literary Titan Review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"https://literarytitan.com/2026/01/11/phoenixa-the-nest-a-mystical-quest-for-the-cheng-legacy/"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https://literarytitan.com/2026/01/11/phoenixa-the-nest-a-mystical-quest-for-the-cheng-legacy/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Literary Titan Author Interview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"https://literarytitan.com/2026/01/26/the-love-for-truth/"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https://literarytitan.com/2026/01/26/the-love-for-truth/</w:t>
      </w:r>
      <w:r>
        <w:rPr/>
        <w:fldChar w:fldCharType="end" w:fldLock="0"/>
      </w:r>
    </w:p>
    <w:p>
      <w:pPr>
        <w:pStyle w:val="Default"/>
        <w:suppressAutoHyphens w:val="1"/>
        <w:spacing w:before="0" w:line="240" w:lineRule="auto"/>
        <w:rPr>
          <w:rStyle w:val="None"/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299" w:line="240" w:lineRule="auto"/>
        <w:rPr>
          <w:rStyle w:val="None"/>
          <w:rFonts w:ascii="Times Roman" w:cs="Times Roman" w:hAnsi="Times Roman" w:eastAsia="Times Roman"/>
          <w:b w:val="1"/>
          <w:bCs w:val="1"/>
          <w:sz w:val="36"/>
          <w:szCs w:val="36"/>
          <w:lang w:val="de-DE"/>
        </w:rPr>
      </w:pPr>
      <w:r>
        <w:rPr>
          <w:rStyle w:val="None"/>
          <w:rFonts w:ascii="Times Roman" w:hAnsi="Times Roman"/>
          <w:b w:val="1"/>
          <w:bCs w:val="1"/>
          <w:sz w:val="36"/>
          <w:szCs w:val="36"/>
          <w:rtl w:val="0"/>
          <w:lang w:val="de-DE"/>
        </w:rPr>
        <w:t>PURCHASE LINKS</w:t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Amazon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"https://www.amazon.com/PHOENIXA-Mystical-Quest-Cheng-Legacy/dp/1956427058"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https://www.amazon.com/PHOENIXA-Mystical-Quest-Cheng-Legacy/dp/1956427058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Barnes &amp; Noble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"https://www.barnesandnoble.com/w/phoenixa-j-j-cheng/1149494287"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https://www.barnesandnoble.com/w/phoenixa-j-j-cheng/1149494287</w:t>
      </w:r>
      <w:r>
        <w:rPr/>
        <w:fldChar w:fldCharType="end" w:fldLock="0"/>
      </w:r>
    </w:p>
    <w:p>
      <w:pPr>
        <w:pStyle w:val="Default"/>
        <w:suppressAutoHyphens w:val="1"/>
        <w:spacing w:before="0" w:after="240" w:line="240" w:lineRule="auto"/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</w:pPr>
      <w:r>
        <w:rPr>
          <w:rStyle w:val="None"/>
          <w:rFonts w:ascii="Times Roman" w:hAnsi="Times Roman"/>
          <w:b w:val="1"/>
          <w:bCs w:val="1"/>
          <w:outline w:val="0"/>
          <w:color w:val="000000"/>
          <w:u w:val="none" w:color="000000"/>
          <w:rtl w:val="0"/>
          <w:lang w:val="en-US"/>
          <w14:textFill>
            <w14:solidFill>
              <w14:srgbClr w14:val="000000"/>
            </w14:solidFill>
          </w14:textFill>
        </w:rPr>
        <w:t>Audiobook</w:t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"https://www.amazon.com/Audible-Phoenixa-The-Nest/dp/B0C87F5NFY/"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https://www.amazon.com/Audible-Phoenixa-The-Nest/dp/B0C87F5NFY/</w:t>
      </w:r>
      <w:r>
        <w:rPr/>
        <w:fldChar w:fldCharType="end" w:fldLock="0"/>
      </w:r>
    </w:p>
    <w:p>
      <w:pPr>
        <w:pStyle w:val="Default"/>
        <w:suppressAutoHyphens w:val="1"/>
        <w:spacing w:before="0" w:line="240" w:lineRule="auto"/>
        <w:rPr>
          <w:rStyle w:val="None"/>
          <w:rFonts w:ascii="Times Roman" w:cs="Times Roman" w:hAnsi="Times Roman" w:eastAsia="Times Roman"/>
          <w:outline w:val="0"/>
          <w:color w:val="808080"/>
          <w:u w:color="808080"/>
          <w14:textFill>
            <w14:solidFill>
              <w14:srgbClr w14:val="808080"/>
            </w14:solidFill>
          </w14:textFill>
        </w:rPr>
      </w:pPr>
    </w:p>
    <w:p>
      <w:pPr>
        <w:pStyle w:val="Default"/>
        <w:suppressAutoHyphens w:val="1"/>
        <w:spacing w:before="0" w:after="322" w:line="240" w:lineRule="auto"/>
        <w:rPr>
          <w:rStyle w:val="None"/>
          <w:rFonts w:ascii="Times Roman" w:cs="Times Roman" w:hAnsi="Times Roman" w:eastAsia="Times Roman"/>
          <w:b w:val="1"/>
          <w:bCs w:val="1"/>
          <w:sz w:val="28"/>
          <w:szCs w:val="28"/>
        </w:rPr>
      </w:pPr>
      <w:r>
        <w:rPr>
          <w:rStyle w:val="None"/>
          <w:rFonts w:ascii="Times Roman" w:hAnsi="Times Roman"/>
          <w:b w:val="1"/>
          <w:bCs w:val="1"/>
          <w:sz w:val="40"/>
          <w:szCs w:val="40"/>
          <w:rtl w:val="0"/>
          <w:lang w:val="de-DE"/>
        </w:rPr>
        <w:t>PHOENIXA</w:t>
      </w:r>
      <w:r>
        <w:rPr>
          <w:rStyle w:val="None"/>
          <w:rFonts w:ascii="Times Roman" w:hAnsi="Times Roman" w:hint="default"/>
          <w:b w:val="1"/>
          <w:bCs w:val="1"/>
          <w:sz w:val="40"/>
          <w:szCs w:val="40"/>
          <w:rtl w:val="0"/>
          <w:lang w:val="en-US"/>
        </w:rPr>
        <w:t xml:space="preserve">® — </w:t>
      </w:r>
      <w:r>
        <w:rPr>
          <w:rStyle w:val="None"/>
          <w:rFonts w:ascii="Times Roman" w:hAnsi="Times Roman"/>
          <w:b w:val="1"/>
          <w:bCs w:val="1"/>
          <w:sz w:val="40"/>
          <w:szCs w:val="40"/>
          <w:rtl w:val="0"/>
          <w:lang w:val="en-US"/>
        </w:rPr>
        <w:t>A Mystical Quest for Peace</w:t>
      </w:r>
      <w:r>
        <w:rPr>
          <w:rStyle w:val="None"/>
          <w:rFonts w:ascii="Times Roman" w:cs="Times Roman" w:hAnsi="Times Roman" w:eastAsia="Times Roman"/>
          <w:b w:val="1"/>
          <w:bCs w:val="1"/>
          <w:sz w:val="40"/>
          <w:szCs w:val="40"/>
          <w:lang w:val="en-US"/>
        </w:rPr>
        <w:br w:type="textWrapping"/>
      </w:r>
      <w:r>
        <w:rPr>
          <w:rStyle w:val="None"/>
          <w:rFonts w:ascii="Times Roman" w:hAnsi="Times Roman"/>
          <w:b w:val="1"/>
          <w:bCs w:val="1"/>
          <w:sz w:val="28"/>
          <w:szCs w:val="28"/>
          <w:rtl w:val="0"/>
          <w:lang w:val="en-US"/>
        </w:rPr>
        <w:t>Human endeavor toward cosmic peace.</w:t>
      </w:r>
    </w:p>
    <w:p>
      <w:pPr>
        <w:pStyle w:val="Default"/>
        <w:suppressAutoHyphens w:val="1"/>
        <w:spacing w:before="0" w:after="299" w:line="240" w:lineRule="auto"/>
        <w:rPr>
          <w:rStyle w:val="None"/>
          <w:rFonts w:ascii="Times Roman" w:cs="Times Roman" w:hAnsi="Times Roman" w:eastAsia="Times Roman"/>
          <w:b w:val="1"/>
          <w:bCs w:val="1"/>
          <w:sz w:val="36"/>
          <w:szCs w:val="36"/>
          <w:lang w:val="pt-PT"/>
        </w:rPr>
      </w:pPr>
      <w:r>
        <w:rPr>
          <w:rStyle w:val="None"/>
          <w:rFonts w:ascii="Times Roman" w:hAnsi="Times Roman"/>
          <w:b w:val="1"/>
          <w:bCs w:val="1"/>
          <w:sz w:val="36"/>
          <w:szCs w:val="36"/>
          <w:rtl w:val="0"/>
          <w:lang w:val="pt-PT"/>
        </w:rPr>
        <w:t>MEDIA CONTACT</w:t>
      </w:r>
    </w:p>
    <w:p>
      <w:pPr>
        <w:pStyle w:val="Default"/>
        <w:suppressAutoHyphens w:val="1"/>
        <w:spacing w:before="0" w:after="240" w:line="240" w:lineRule="auto"/>
      </w:pPr>
      <w:r>
        <w:rPr>
          <w:rStyle w:val="None"/>
          <w:rFonts w:ascii="Times Roman" w:hAnsi="Times Roman"/>
          <w:rtl w:val="0"/>
          <w:lang w:val="en-US"/>
        </w:rPr>
        <w:t>J.J. Cheng</w:t>
      </w:r>
      <w:r>
        <w:rPr>
          <w:rStyle w:val="None"/>
          <w:rFonts w:ascii="Times Roman" w:cs="Times Roman" w:hAnsi="Times Roman" w:eastAsia="Times Roman"/>
          <w:lang w:val="en-US"/>
        </w:rPr>
        <w:br w:type="textWrapping"/>
      </w:r>
      <w:r>
        <w:rPr>
          <w:rStyle w:val="None"/>
          <w:rFonts w:ascii="Times Roman" w:hAnsi="Times Roman"/>
          <w:rtl w:val="0"/>
          <w:lang w:val="de-DE"/>
        </w:rPr>
        <w:t>PHOENIXA Press</w:t>
      </w:r>
      <w:r>
        <w:rPr>
          <w:rStyle w:val="None"/>
          <w:rFonts w:ascii="Times Roman" w:cs="Times Roman" w:hAnsi="Times Roman" w:eastAsia="Times Roman"/>
          <w:lang w:val="en-US"/>
        </w:rPr>
        <w:br w:type="textWrapping"/>
      </w:r>
      <w:r>
        <w:rPr>
          <w:rStyle w:val="None"/>
          <w:rFonts w:ascii="Times Roman" w:hAnsi="Times Roman"/>
          <w:rtl w:val="0"/>
          <w:lang w:val="en-US"/>
        </w:rPr>
        <w:t>East-West Corridor Entertainment Corp.</w:t>
      </w:r>
      <w:r>
        <w:rPr>
          <w:rStyle w:val="None"/>
          <w:rFonts w:ascii="Times Roman" w:cs="Times Roman" w:hAnsi="Times Roman" w:eastAsia="Times Roman"/>
          <w:lang w:val="en-US"/>
        </w:rPr>
        <w:br w:type="textWrapping"/>
      </w:r>
      <w:r>
        <w:rPr>
          <w:rStyle w:val="None"/>
          <w:rFonts w:ascii="Times Roman" w:hAnsi="Times Roman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Email: media@phoenixacheng.com</w:t>
      </w:r>
      <w:r>
        <w:rPr>
          <w:rStyle w:val="None"/>
          <w:rFonts w:ascii="Times Roman" w:cs="Times Roman" w:hAnsi="Times Roman" w:eastAsia="Times Roman"/>
          <w:u w:color="000000"/>
          <w:lang w:val="en-US"/>
          <w14:textOutline w14:w="12700" w14:cap="flat">
            <w14:noFill/>
            <w14:miter w14:lim="400000"/>
          </w14:textOutline>
        </w:rPr>
        <w:br w:type="textWrapping"/>
      </w:r>
      <w:r>
        <w:rPr>
          <w:rStyle w:val="None"/>
          <w:rFonts w:ascii="Times Roman" w:hAnsi="Times Roman"/>
          <w:u w:color="000000"/>
          <w:rtl w:val="0"/>
          <w:lang w:val="pt-PT"/>
          <w14:textOutline w14:w="12700" w14:cap="flat">
            <w14:noFill/>
            <w14:miter w14:lim="400000"/>
          </w14:textOutline>
        </w:rPr>
        <w:t xml:space="preserve">CC: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"mailto:phoenixapress@gmail.com"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pt-PT"/>
        </w:rPr>
        <w:t>phoenixapress@gmail.com</w:t>
      </w:r>
      <w:r>
        <w:rPr/>
        <w:fldChar w:fldCharType="end" w:fldLock="0"/>
      </w:r>
      <w:r>
        <w:rPr>
          <w:rStyle w:val="None"/>
          <w:rFonts w:ascii="Times Roman" w:cs="Times Roman" w:hAnsi="Times Roman" w:eastAsia="Times Roman"/>
          <w:lang w:val="pt-PT"/>
        </w:rPr>
        <w:br w:type="textWrapping"/>
      </w: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Website: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"https://phoenixacheng.com/"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en-US"/>
        </w:rPr>
        <w:t>https://phoenixacheng.com</w:t>
      </w:r>
      <w:r>
        <w:rPr/>
        <w:fldChar w:fldCharType="end" w:fldLock="0"/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br w:type="textWrapping"/>
      </w: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Media Hub: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"https://phoenixacheng.com/media-hub-2/"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en-US"/>
        </w:rPr>
        <w:t>https://phoenixacheng.com/media-hub-2/</w:t>
      </w:r>
      <w:r>
        <w:rPr/>
        <w:fldChar w:fldCharType="end" w:fldLock="0"/>
      </w:r>
      <w:r>
        <w:rPr>
          <w:rStyle w:val="None"/>
          <w:rFonts w:ascii="Times Roman" w:cs="Times Roman" w:hAnsi="Times Roman" w:eastAsia="Times Roman"/>
          <w:outline w:val="0"/>
          <w:color w:val="000000"/>
          <w:u w:val="none" w:color="00000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br w:type="textWrapping"/>
      </w:r>
      <w:r>
        <w:rPr>
          <w:rStyle w:val="None"/>
          <w:rFonts w:ascii="Times Roman" w:hAnsi="Times Roman"/>
          <w:outline w:val="0"/>
          <w:color w:val="000000"/>
          <w:u w:val="none" w:color="000000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IMDb: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"https://www.imdb.com/name/nm1502083/"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>https://www.imdb.com/name/nm1502083/</w:t>
      </w:r>
      <w:r>
        <w:rPr/>
        <w:fldChar w:fldCharType="end" w:fldLock="0"/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Roman" w:cs="Times Roman" w:hAnsi="Times Roman" w:eastAsia="Times Roman"/>
      <w:outline w:val="0"/>
      <w:color w:val="0000ee"/>
      <w:u w:val="single" w:color="0000ee"/>
      <w14:textFill>
        <w14:solidFill>
          <w14:srgbClr w14:val="0000EE"/>
        </w14:solidFill>
      </w14:textFill>
    </w:rPr>
  </w:style>
  <w:style w:type="character" w:styleId="Link">
    <w:name w:val="Link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Link"/>
    <w:next w:val="Hyperlink.1"/>
    <w:rPr>
      <w:rFonts w:ascii="Times Roman" w:cs="Times Roman" w:hAnsi="Times Roman" w:eastAsia="Times Roman"/>
    </w:rPr>
  </w:style>
  <w:style w:type="character" w:styleId="Hyperlink.2">
    <w:name w:val="Hyperlink.2"/>
    <w:basedOn w:val="None"/>
    <w:next w:val="Hyperlink.2"/>
    <w:rPr>
      <w:rFonts w:ascii="Times Roman" w:cs="Times Roman" w:hAnsi="Times Roman" w:eastAsia="Times Roman"/>
      <w:outline w:val="0"/>
      <w:color w:val="0000ee"/>
      <w:u w:val="single" w:color="0000ee"/>
      <w14:textOutline w14:w="12700" w14:cap="flat">
        <w14:noFill/>
        <w14:miter w14:lim="400000"/>
      </w14:textOutline>
      <w14:textFill>
        <w14:solidFill>
          <w14:srgbClr w14:val="0000EE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